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0BF5D1C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6F5752">
        <w:rPr>
          <w:rFonts w:ascii="Corbel" w:hAnsi="Corbel"/>
          <w:sz w:val="20"/>
          <w:szCs w:val="20"/>
        </w:rPr>
        <w:t>2025/2026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7993BAB3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Podmioty quasi państwowe w stosunkach międzynarodowych 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723C876A" w:rsidR="0085747A" w:rsidRPr="0012097F" w:rsidRDefault="00120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2097F">
              <w:rPr>
                <w:rFonts w:ascii="Corbel" w:hAnsi="Corbel"/>
                <w:b w:val="0"/>
                <w:color w:val="auto"/>
                <w:sz w:val="24"/>
                <w:szCs w:val="24"/>
              </w:rPr>
              <w:t>SM2_24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5254E1F2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706CFD4E" w:rsidR="0085747A" w:rsidRPr="00B169DF" w:rsidRDefault="00605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53B0239A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7DCBCAFC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5B198834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6EF5D399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00E189A3" w:rsidR="0085747A" w:rsidRPr="00B169DF" w:rsidRDefault="00120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097F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II semestr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554840ED" w:rsidR="0085747A" w:rsidRPr="00B169DF" w:rsidRDefault="00120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033FEC0D" w:rsidR="00923D7D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389E33E2" w:rsidR="0085747A" w:rsidRPr="00B169DF" w:rsidRDefault="006F57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2097F">
              <w:rPr>
                <w:rFonts w:ascii="Corbel" w:hAnsi="Corbel"/>
                <w:b w:val="0"/>
                <w:sz w:val="24"/>
                <w:szCs w:val="24"/>
              </w:rPr>
              <w:t xml:space="preserve">inż.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Bonusiak</w:t>
            </w:r>
            <w:r w:rsidR="0012097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2BD3EAA3" w:rsidR="0085747A" w:rsidRPr="00B169DF" w:rsidRDefault="00D119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F5752">
              <w:rPr>
                <w:rFonts w:ascii="Corbel" w:hAnsi="Corbel"/>
                <w:b w:val="0"/>
                <w:sz w:val="24"/>
                <w:szCs w:val="24"/>
              </w:rPr>
              <w:t>r Karol Piękoś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4A23CA98" w:rsidR="00015B8F" w:rsidRPr="00B169DF" w:rsidRDefault="00C123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2CBC2E7F" w:rsidR="00015B8F" w:rsidRPr="00B169DF" w:rsidRDefault="006F57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4A56C31E" w:rsidR="00015B8F" w:rsidRPr="00B169DF" w:rsidRDefault="005942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7FC94EB0" w:rsidR="0085747A" w:rsidRPr="00B169DF" w:rsidRDefault="006F575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59DDA164" w:rsidR="009C54AE" w:rsidRPr="00B169DF" w:rsidRDefault="006F57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B7FCADC" w14:textId="04E0BB46" w:rsidR="0085747A" w:rsidRPr="00B169DF" w:rsidRDefault="006F57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</w:t>
            </w:r>
            <w:r w:rsidR="007F6E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zarówno współczesnych jak i historycznych problemów związanych z funkcjonowaniem </w:t>
            </w:r>
            <w:r w:rsidR="00D119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jednostek geopolitycznych</w:t>
            </w:r>
            <w:r w:rsidR="007F6E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stosunkach międzynarodowych. 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2272AC49" w:rsidR="0085747A" w:rsidRPr="00B169DF" w:rsidRDefault="007F6E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D11966">
              <w:rPr>
                <w:rFonts w:ascii="Corbel" w:hAnsi="Corbel"/>
                <w:b w:val="0"/>
                <w:sz w:val="24"/>
                <w:szCs w:val="24"/>
              </w:rPr>
              <w:t xml:space="preserve">istoty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państwa oraz skonfrontowanie </w:t>
            </w:r>
            <w:r w:rsidR="00D11966">
              <w:rPr>
                <w:rFonts w:ascii="Corbel" w:hAnsi="Corbel"/>
                <w:b w:val="0"/>
                <w:sz w:val="24"/>
                <w:szCs w:val="24"/>
              </w:rPr>
              <w:t>jej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właściwościami podmiotów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parapaństwowych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B169DF" w14:paraId="41F0B2B1" w14:textId="77777777" w:rsidTr="00923D7D">
        <w:tc>
          <w:tcPr>
            <w:tcW w:w="851" w:type="dxa"/>
            <w:vAlign w:val="center"/>
          </w:tcPr>
          <w:p w14:paraId="412BF8D4" w14:textId="58A7AADF" w:rsidR="0085747A" w:rsidRPr="00B169DF" w:rsidRDefault="007F6E6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C2.</w:t>
            </w:r>
          </w:p>
        </w:tc>
        <w:tc>
          <w:tcPr>
            <w:tcW w:w="8819" w:type="dxa"/>
            <w:vAlign w:val="center"/>
          </w:tcPr>
          <w:p w14:paraId="4EF5ACBD" w14:textId="371C793F" w:rsidR="0085747A" w:rsidRPr="00B169DF" w:rsidRDefault="007F6E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</w:t>
            </w:r>
            <w:r w:rsidR="00185A76">
              <w:rPr>
                <w:rFonts w:ascii="Corbel" w:hAnsi="Corbel"/>
                <w:b w:val="0"/>
                <w:sz w:val="24"/>
                <w:szCs w:val="24"/>
              </w:rPr>
              <w:t xml:space="preserve"> następującymi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pojęciami: autonomia, kolonia, </w:t>
            </w:r>
            <w:r w:rsidR="00185A76">
              <w:rPr>
                <w:rFonts w:ascii="Corbel" w:hAnsi="Corbel"/>
                <w:b w:val="0"/>
                <w:sz w:val="24"/>
                <w:szCs w:val="24"/>
              </w:rPr>
              <w:t xml:space="preserve">państwo nieuznawane, quasi państwo, </w:t>
            </w:r>
            <w:r>
              <w:rPr>
                <w:rFonts w:ascii="Corbel" w:hAnsi="Corbel"/>
                <w:b w:val="0"/>
                <w:sz w:val="24"/>
                <w:szCs w:val="24"/>
              </w:rPr>
              <w:t>separatyzm, terytorium zależn</w:t>
            </w:r>
            <w:r w:rsidR="00185A76"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</w:p>
        </w:tc>
      </w:tr>
      <w:tr w:rsidR="0085747A" w:rsidRPr="00B169DF" w14:paraId="458F21AD" w14:textId="77777777" w:rsidTr="00923D7D">
        <w:tc>
          <w:tcPr>
            <w:tcW w:w="851" w:type="dxa"/>
            <w:vAlign w:val="center"/>
          </w:tcPr>
          <w:p w14:paraId="4A03F695" w14:textId="0B341240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F6E6E">
              <w:rPr>
                <w:rFonts w:ascii="Corbel" w:hAnsi="Corbel"/>
                <w:b w:val="0"/>
                <w:sz w:val="24"/>
                <w:szCs w:val="24"/>
              </w:rPr>
              <w:t>3.</w:t>
            </w:r>
          </w:p>
        </w:tc>
        <w:tc>
          <w:tcPr>
            <w:tcW w:w="8819" w:type="dxa"/>
            <w:vAlign w:val="center"/>
          </w:tcPr>
          <w:p w14:paraId="15179A82" w14:textId="5AEB85FC" w:rsidR="0085747A" w:rsidRPr="00B169DF" w:rsidRDefault="00185A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współczesnych i historycznych</w:t>
            </w:r>
            <w:r w:rsidR="007F6E6E">
              <w:rPr>
                <w:rFonts w:ascii="Corbel" w:hAnsi="Corbel"/>
                <w:b w:val="0"/>
                <w:sz w:val="24"/>
                <w:szCs w:val="24"/>
              </w:rPr>
              <w:t xml:space="preserve"> przykład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7F6E6E">
              <w:rPr>
                <w:rFonts w:ascii="Corbel" w:hAnsi="Corbel"/>
                <w:b w:val="0"/>
                <w:sz w:val="24"/>
                <w:szCs w:val="24"/>
              </w:rPr>
              <w:t xml:space="preserve"> podmiotów quasi państwowych. </w:t>
            </w:r>
          </w:p>
        </w:tc>
      </w:tr>
      <w:tr w:rsidR="007F6E6E" w:rsidRPr="00B169DF" w14:paraId="14BB6E69" w14:textId="77777777" w:rsidTr="00923D7D">
        <w:tc>
          <w:tcPr>
            <w:tcW w:w="851" w:type="dxa"/>
            <w:vAlign w:val="center"/>
          </w:tcPr>
          <w:p w14:paraId="0B1FFBA2" w14:textId="67ACDB3E" w:rsidR="007F6E6E" w:rsidRPr="00B169DF" w:rsidRDefault="007F6E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C4.</w:t>
            </w:r>
          </w:p>
        </w:tc>
        <w:tc>
          <w:tcPr>
            <w:tcW w:w="8819" w:type="dxa"/>
            <w:vAlign w:val="center"/>
          </w:tcPr>
          <w:p w14:paraId="65053B29" w14:textId="24483E91" w:rsidR="007F6E6E" w:rsidRPr="00B169DF" w:rsidRDefault="00185A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najważniejszymi aktami prawa międzynarodowego istotnymi z perspektywy omawianego przedmiotu. 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E14266" w14:textId="3F2F1462" w:rsidR="0085747A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wskazać zagrożenia związane z funkcjonowaniem separatyzmu oraz państw nieuznawanych. </w:t>
            </w:r>
          </w:p>
        </w:tc>
        <w:tc>
          <w:tcPr>
            <w:tcW w:w="1873" w:type="dxa"/>
          </w:tcPr>
          <w:p w14:paraId="49BD200A" w14:textId="77379E7A" w:rsidR="0085747A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DB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667262BC" w:rsidR="0085747A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określić rolę podmiotów quasi państwowych w stosunkach międzynarodowych</w:t>
            </w:r>
            <w:r w:rsidR="008E73BD">
              <w:rPr>
                <w:rFonts w:ascii="Corbel" w:hAnsi="Corbel"/>
                <w:b w:val="0"/>
                <w:smallCaps w:val="0"/>
                <w:szCs w:val="24"/>
              </w:rPr>
              <w:t xml:space="preserve"> i wskazać ich przykłady.</w:t>
            </w:r>
          </w:p>
        </w:tc>
        <w:tc>
          <w:tcPr>
            <w:tcW w:w="1873" w:type="dxa"/>
          </w:tcPr>
          <w:p w14:paraId="07DF3E1A" w14:textId="3C07A632" w:rsidR="0085747A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DB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AC50E0" w:rsidRPr="00B169DF" w14:paraId="6843DBAE" w14:textId="77777777" w:rsidTr="005E6E85">
        <w:tc>
          <w:tcPr>
            <w:tcW w:w="1701" w:type="dxa"/>
          </w:tcPr>
          <w:p w14:paraId="33FFCC39" w14:textId="586A25DA" w:rsidR="00AC50E0" w:rsidRPr="00B169DF" w:rsidRDefault="00AC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74A675E" w14:textId="74C34CC2" w:rsidR="00AC50E0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wie jak procesy globalizacji i regionalizacji wpływają na funkcjonowanie podmiotów quasi państwowych. </w:t>
            </w:r>
          </w:p>
        </w:tc>
        <w:tc>
          <w:tcPr>
            <w:tcW w:w="1873" w:type="dxa"/>
          </w:tcPr>
          <w:p w14:paraId="7C6C77FB" w14:textId="48A5F464" w:rsidR="00AC50E0" w:rsidRPr="00AC50E0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DB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14:paraId="04BEF786" w14:textId="77777777" w:rsidTr="005E6E85">
        <w:tc>
          <w:tcPr>
            <w:tcW w:w="1701" w:type="dxa"/>
          </w:tcPr>
          <w:p w14:paraId="28B82B31" w14:textId="13B566E6" w:rsidR="0085747A" w:rsidRPr="00B169DF" w:rsidRDefault="00AC5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C5DBD89" w14:textId="5001EA88" w:rsidR="0085747A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zrozumieć dynamikę współczesnych relacji międzynarodowych. </w:t>
            </w:r>
          </w:p>
        </w:tc>
        <w:tc>
          <w:tcPr>
            <w:tcW w:w="1873" w:type="dxa"/>
          </w:tcPr>
          <w:p w14:paraId="733CF63A" w14:textId="1034CB0A" w:rsidR="0085747A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DB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E7DBE" w:rsidRPr="00B169DF" w14:paraId="6195F25C" w14:textId="77777777" w:rsidTr="005E6E85">
        <w:tc>
          <w:tcPr>
            <w:tcW w:w="1701" w:type="dxa"/>
          </w:tcPr>
          <w:p w14:paraId="1AAF9A7F" w14:textId="20B827A5" w:rsidR="009E7DBE" w:rsidRPr="00B169DF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5DC6AD76" w14:textId="522EDBDA" w:rsidR="009E7DBE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formułować własne wnioski i rozumie wyzwania związane z istnieniem podmiotów quasi państwowych. </w:t>
            </w:r>
          </w:p>
        </w:tc>
        <w:tc>
          <w:tcPr>
            <w:tcW w:w="1873" w:type="dxa"/>
          </w:tcPr>
          <w:p w14:paraId="29F971F8" w14:textId="6E6B9936" w:rsidR="009E7DBE" w:rsidRPr="009E7DBE" w:rsidRDefault="009E7D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DB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00923D7D"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3833B62" w14:textId="77777777" w:rsidTr="00923D7D">
        <w:tc>
          <w:tcPr>
            <w:tcW w:w="9639" w:type="dxa"/>
          </w:tcPr>
          <w:p w14:paraId="101367D6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332628E" w14:textId="77777777" w:rsidTr="00923D7D">
        <w:tc>
          <w:tcPr>
            <w:tcW w:w="9639" w:type="dxa"/>
          </w:tcPr>
          <w:p w14:paraId="6C89F2B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55784E24" w14:textId="77777777" w:rsidTr="00923D7D">
        <w:tc>
          <w:tcPr>
            <w:tcW w:w="9639" w:type="dxa"/>
          </w:tcPr>
          <w:p w14:paraId="3EFB9B0E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923D7D">
        <w:tc>
          <w:tcPr>
            <w:tcW w:w="9639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498342BB" w14:textId="77777777" w:rsidTr="00923D7D">
        <w:tc>
          <w:tcPr>
            <w:tcW w:w="9639" w:type="dxa"/>
          </w:tcPr>
          <w:p w14:paraId="071B9DD9" w14:textId="40EF2CEC" w:rsidR="0085747A" w:rsidRPr="00B169DF" w:rsidRDefault="00460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Zdefiniowanie podstawowych pojęć istotnych dla niniejszego przedmiotu: państwo, </w:t>
            </w:r>
            <w:r w:rsidRPr="00460390">
              <w:rPr>
                <w:rFonts w:ascii="Corbel" w:hAnsi="Corbel"/>
                <w:sz w:val="24"/>
                <w:szCs w:val="24"/>
              </w:rPr>
              <w:t>autonomia, kolonia, państwo nieuznawane, quasi państwo, separatyzm, terytorium zależne.</w:t>
            </w:r>
          </w:p>
        </w:tc>
      </w:tr>
      <w:tr w:rsidR="0085747A" w:rsidRPr="00B169DF" w14:paraId="694502D2" w14:textId="77777777" w:rsidTr="00923D7D">
        <w:tc>
          <w:tcPr>
            <w:tcW w:w="9639" w:type="dxa"/>
          </w:tcPr>
          <w:p w14:paraId="4BA3E2EA" w14:textId="41A27E32" w:rsidR="0085747A" w:rsidRPr="00B169DF" w:rsidRDefault="00460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współczesne przykłady podmiotów quasi państwowych.</w:t>
            </w:r>
          </w:p>
        </w:tc>
      </w:tr>
      <w:tr w:rsidR="0085747A" w:rsidRPr="00B169DF" w14:paraId="2B136535" w14:textId="77777777" w:rsidTr="00923D7D">
        <w:tc>
          <w:tcPr>
            <w:tcW w:w="9639" w:type="dxa"/>
          </w:tcPr>
          <w:p w14:paraId="178A2E00" w14:textId="54296211" w:rsidR="0085747A" w:rsidRPr="00B169DF" w:rsidRDefault="00460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separatyzmów w Europie i ich wpływu na relacje międzynarodowe.</w:t>
            </w:r>
          </w:p>
        </w:tc>
      </w:tr>
      <w:tr w:rsidR="00460390" w:rsidRPr="00B169DF" w14:paraId="32D78159" w14:textId="77777777" w:rsidTr="00923D7D">
        <w:tc>
          <w:tcPr>
            <w:tcW w:w="9639" w:type="dxa"/>
          </w:tcPr>
          <w:p w14:paraId="1E0B4EB7" w14:textId="098DB1E1" w:rsidR="00460390" w:rsidRDefault="00460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istnienia podmiotów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parapaństwowych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świetle prawa międzynarodowego. 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7F63B" w14:textId="6C5AA0B5" w:rsidR="0085747A" w:rsidRPr="008A2C32" w:rsidRDefault="008E73BD" w:rsidP="008E73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8A2C32">
        <w:rPr>
          <w:rFonts w:ascii="Corbel" w:hAnsi="Corbel"/>
          <w:b w:val="0"/>
          <w:iCs/>
          <w:smallCaps w:val="0"/>
          <w:szCs w:val="24"/>
        </w:rPr>
        <w:t>A</w:t>
      </w:r>
      <w:r w:rsidR="009F4610" w:rsidRPr="008A2C32">
        <w:rPr>
          <w:rFonts w:ascii="Corbel" w:hAnsi="Corbel"/>
          <w:b w:val="0"/>
          <w:iCs/>
          <w:smallCaps w:val="0"/>
          <w:szCs w:val="24"/>
        </w:rPr>
        <w:t xml:space="preserve">naliza </w:t>
      </w:r>
      <w:r w:rsidR="00923D7D" w:rsidRPr="008A2C32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8A2C32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8A2C32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8A2C32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8A2C32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8A2C32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8A2C32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8A2C32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8A2C32">
        <w:rPr>
          <w:rFonts w:ascii="Corbel" w:hAnsi="Corbel"/>
          <w:b w:val="0"/>
          <w:iCs/>
          <w:smallCaps w:val="0"/>
          <w:szCs w:val="24"/>
        </w:rPr>
        <w:t>)</w:t>
      </w:r>
      <w:r w:rsidRPr="008A2C32">
        <w:rPr>
          <w:rFonts w:ascii="Corbel" w:hAnsi="Corbel"/>
          <w:b w:val="0"/>
          <w:iCs/>
          <w:smallCaps w:val="0"/>
          <w:szCs w:val="24"/>
        </w:rPr>
        <w:t>.</w:t>
      </w:r>
      <w:r w:rsidR="00BF2C41" w:rsidRPr="008A2C32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5F7E0DE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07032E4F" w14:textId="77777777" w:rsidTr="00C05F44">
        <w:tc>
          <w:tcPr>
            <w:tcW w:w="1985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02D01A9" w14:textId="77777777" w:rsidTr="00C05F44">
        <w:tc>
          <w:tcPr>
            <w:tcW w:w="1985" w:type="dxa"/>
          </w:tcPr>
          <w:p w14:paraId="2014450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4A9A79D" w14:textId="0C2B6638" w:rsidR="0085747A" w:rsidRPr="008E73BD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E73BD">
              <w:rPr>
                <w:rFonts w:ascii="Corbel" w:hAnsi="Corbel"/>
                <w:b w:val="0"/>
                <w:sz w:val="22"/>
              </w:rPr>
              <w:t>obserwacja w trakcie zajęć</w:t>
            </w:r>
            <w:r>
              <w:rPr>
                <w:rFonts w:ascii="Corbel" w:hAnsi="Corbel"/>
                <w:b w:val="0"/>
                <w:sz w:val="22"/>
              </w:rPr>
              <w:t>, Projekt</w:t>
            </w:r>
          </w:p>
        </w:tc>
        <w:tc>
          <w:tcPr>
            <w:tcW w:w="2126" w:type="dxa"/>
          </w:tcPr>
          <w:p w14:paraId="3B900C19" w14:textId="0CC8CD00" w:rsidR="0085747A" w:rsidRPr="00B169DF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15E51BF9" w14:textId="77777777" w:rsidTr="00C05F44">
        <w:tc>
          <w:tcPr>
            <w:tcW w:w="1985" w:type="dxa"/>
          </w:tcPr>
          <w:p w14:paraId="79A57D6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C96795" w14:textId="62245331" w:rsidR="0085747A" w:rsidRPr="008E73BD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E73BD">
              <w:rPr>
                <w:rFonts w:ascii="Corbel" w:hAnsi="Corbel"/>
                <w:b w:val="0"/>
                <w:sz w:val="22"/>
              </w:rPr>
              <w:t>obserwacja w trakcie zajęć</w:t>
            </w:r>
            <w:r>
              <w:rPr>
                <w:rFonts w:ascii="Corbel" w:hAnsi="Corbel"/>
                <w:b w:val="0"/>
                <w:sz w:val="22"/>
              </w:rPr>
              <w:t>, Projekt</w:t>
            </w:r>
          </w:p>
        </w:tc>
        <w:tc>
          <w:tcPr>
            <w:tcW w:w="2126" w:type="dxa"/>
          </w:tcPr>
          <w:p w14:paraId="3597A6C1" w14:textId="509CCCA9" w:rsidR="0085747A" w:rsidRPr="00B169DF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73BD" w:rsidRPr="00B169DF" w14:paraId="7E47CA31" w14:textId="77777777" w:rsidTr="00C05F44">
        <w:tc>
          <w:tcPr>
            <w:tcW w:w="1985" w:type="dxa"/>
          </w:tcPr>
          <w:p w14:paraId="7299853F" w14:textId="7CFC8336" w:rsidR="008E73BD" w:rsidRPr="00B169DF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699BF2C" w14:textId="67B5067C" w:rsidR="008E73BD" w:rsidRPr="008E73BD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8E73BD">
              <w:rPr>
                <w:rFonts w:ascii="Corbel" w:hAnsi="Corbel"/>
                <w:b w:val="0"/>
                <w:sz w:val="22"/>
              </w:rPr>
              <w:t>obserwacja w trakcie zajęć</w:t>
            </w:r>
            <w:r>
              <w:rPr>
                <w:rFonts w:ascii="Corbel" w:hAnsi="Corbel"/>
                <w:b w:val="0"/>
                <w:sz w:val="22"/>
              </w:rPr>
              <w:t>, Projekt</w:t>
            </w:r>
          </w:p>
        </w:tc>
        <w:tc>
          <w:tcPr>
            <w:tcW w:w="2126" w:type="dxa"/>
          </w:tcPr>
          <w:p w14:paraId="5347A312" w14:textId="2A646123" w:rsidR="008E73BD" w:rsidRPr="00B169DF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73BD" w:rsidRPr="00B169DF" w14:paraId="0B96DE46" w14:textId="77777777" w:rsidTr="00C05F44">
        <w:tc>
          <w:tcPr>
            <w:tcW w:w="1985" w:type="dxa"/>
          </w:tcPr>
          <w:p w14:paraId="1699D05D" w14:textId="5F843CAC" w:rsidR="008E73BD" w:rsidRPr="00B169DF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5DB2A7F" w14:textId="6316852F" w:rsidR="008E73BD" w:rsidRPr="008E73BD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8E73BD">
              <w:rPr>
                <w:rFonts w:ascii="Corbel" w:hAnsi="Corbel"/>
                <w:b w:val="0"/>
                <w:sz w:val="22"/>
              </w:rPr>
              <w:t>obserwacja w trakcie zajęć</w:t>
            </w:r>
            <w:r>
              <w:rPr>
                <w:rFonts w:ascii="Corbel" w:hAnsi="Corbel"/>
                <w:b w:val="0"/>
                <w:sz w:val="22"/>
              </w:rPr>
              <w:t>, Projekt</w:t>
            </w:r>
          </w:p>
        </w:tc>
        <w:tc>
          <w:tcPr>
            <w:tcW w:w="2126" w:type="dxa"/>
          </w:tcPr>
          <w:p w14:paraId="63FA1224" w14:textId="67EF4B36" w:rsidR="008E73BD" w:rsidRPr="00B169DF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73BD" w:rsidRPr="00B169DF" w14:paraId="0E11AA52" w14:textId="77777777" w:rsidTr="00C05F44">
        <w:tc>
          <w:tcPr>
            <w:tcW w:w="1985" w:type="dxa"/>
          </w:tcPr>
          <w:p w14:paraId="4285F88F" w14:textId="1AE593F9" w:rsidR="008E73BD" w:rsidRPr="00B169DF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89D590C" w14:textId="756A6F59" w:rsidR="008E73BD" w:rsidRPr="008E73BD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8E73BD">
              <w:rPr>
                <w:rFonts w:ascii="Corbel" w:hAnsi="Corbel"/>
                <w:b w:val="0"/>
                <w:sz w:val="22"/>
              </w:rPr>
              <w:t>obserwacja w trakcie zajęć</w:t>
            </w:r>
            <w:r>
              <w:rPr>
                <w:rFonts w:ascii="Corbel" w:hAnsi="Corbel"/>
                <w:b w:val="0"/>
                <w:sz w:val="22"/>
              </w:rPr>
              <w:t>, Projekt</w:t>
            </w:r>
          </w:p>
        </w:tc>
        <w:tc>
          <w:tcPr>
            <w:tcW w:w="2126" w:type="dxa"/>
          </w:tcPr>
          <w:p w14:paraId="376DE5B2" w14:textId="62254C1A" w:rsidR="008E73BD" w:rsidRPr="00B169DF" w:rsidRDefault="008E73BD" w:rsidP="008E73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0F4C22D4" w14:textId="77777777" w:rsidR="008A2C32" w:rsidRDefault="008A2C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wpływają dwa elementy: projekt przygotowywany przez studenta oraz aktywność w trakcie konwersatoriów. </w:t>
            </w:r>
          </w:p>
          <w:p w14:paraId="491AC962" w14:textId="14129192" w:rsidR="0085747A" w:rsidRDefault="008A2C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Podstawą oceny jest uzyskanie </w:t>
            </w:r>
            <w:r w:rsidR="008E73BD">
              <w:rPr>
                <w:rFonts w:ascii="Corbel" w:hAnsi="Corbel"/>
                <w:b w:val="0"/>
                <w:smallCaps w:val="0"/>
                <w:szCs w:val="24"/>
              </w:rPr>
              <w:t xml:space="preserve">pozytywnej oceny z wykonanego projektu.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 przygotowywany jest przez studenta w porozumieniu z prowadzącym zajęcia po uzyskaniu akceptacji opracowywanego tematu. Ocena ta odpowiada za 75% oceny końcowej.</w:t>
            </w:r>
          </w:p>
          <w:p w14:paraId="23AC9509" w14:textId="24D05276" w:rsidR="00923D7D" w:rsidRPr="00B169DF" w:rsidRDefault="008A2C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 odpowiada za 25% oceny końcowej.</w:t>
            </w:r>
          </w:p>
          <w:p w14:paraId="2EDE4B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019EDA10" w:rsidR="0085747A" w:rsidRPr="00B169DF" w:rsidRDefault="008E73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61ACF3C4" w:rsidR="00C61DC5" w:rsidRPr="00B169DF" w:rsidRDefault="008E73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08A26BC7" w:rsidR="00C61DC5" w:rsidRPr="00B169DF" w:rsidRDefault="005942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E73B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4D3BFE1F" w:rsidR="0085747A" w:rsidRPr="00B169DF" w:rsidRDefault="005942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8E73B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78035DD7" w:rsidR="0085747A" w:rsidRPr="00B169DF" w:rsidRDefault="005942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36BFB" w14:paraId="0EF70567" w14:textId="77777777" w:rsidTr="0071620A">
        <w:trPr>
          <w:trHeight w:val="397"/>
        </w:trPr>
        <w:tc>
          <w:tcPr>
            <w:tcW w:w="7513" w:type="dxa"/>
          </w:tcPr>
          <w:p w14:paraId="38DEE515" w14:textId="77777777" w:rsidR="00936BFB" w:rsidRDefault="0085747A" w:rsidP="00936B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DA215" w14:textId="0EB50DF8" w:rsidR="00936BFB" w:rsidRPr="00936BFB" w:rsidRDefault="00936BFB" w:rsidP="00936B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BFB">
              <w:rPr>
                <w:rFonts w:ascii="Corbel" w:hAnsi="Corbel"/>
                <w:b w:val="0"/>
                <w:smallCaps w:val="0"/>
                <w:szCs w:val="24"/>
              </w:rPr>
              <w:t xml:space="preserve">Antonowicz L., </w:t>
            </w:r>
            <w:r w:rsidRPr="00936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Państwa i terytoria</w:t>
            </w:r>
            <w:r w:rsidRPr="00936BFB">
              <w:rPr>
                <w:rFonts w:ascii="Corbel" w:hAnsi="Corbel"/>
                <w:b w:val="0"/>
                <w:smallCaps w:val="0"/>
                <w:szCs w:val="24"/>
              </w:rPr>
              <w:t>, Wars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zawa</w:t>
            </w:r>
            <w:r w:rsidRPr="00936BFB">
              <w:rPr>
                <w:rFonts w:ascii="Corbel" w:hAnsi="Corbel"/>
                <w:b w:val="0"/>
                <w:smallCaps w:val="0"/>
                <w:szCs w:val="24"/>
              </w:rPr>
              <w:t xml:space="preserve"> 1988.</w:t>
            </w:r>
          </w:p>
          <w:p w14:paraId="3B43EF3C" w14:textId="4684C973" w:rsidR="00936BFB" w:rsidRDefault="00936BFB" w:rsidP="00936B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BFB">
              <w:rPr>
                <w:rFonts w:ascii="Corbel" w:hAnsi="Corbel"/>
                <w:b w:val="0"/>
                <w:smallCaps w:val="0"/>
                <w:szCs w:val="24"/>
              </w:rPr>
              <w:t xml:space="preserve">Antonowicz L., </w:t>
            </w:r>
            <w:r w:rsidRPr="00936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Pojęcie państwa w prawie międzynarodowym</w:t>
            </w:r>
            <w:r w:rsidRPr="00936BFB">
              <w:rPr>
                <w:rFonts w:ascii="Corbel" w:hAnsi="Corbel"/>
                <w:b w:val="0"/>
                <w:smallCaps w:val="0"/>
                <w:szCs w:val="24"/>
              </w:rPr>
              <w:t>, Wars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zawa</w:t>
            </w:r>
            <w:r w:rsidRPr="00936BFB">
              <w:rPr>
                <w:rFonts w:ascii="Corbel" w:hAnsi="Corbel"/>
                <w:b w:val="0"/>
                <w:smallCaps w:val="0"/>
                <w:szCs w:val="24"/>
              </w:rPr>
              <w:t xml:space="preserve"> 1974.</w:t>
            </w:r>
          </w:p>
          <w:p w14:paraId="7243AE64" w14:textId="718D9D5A" w:rsidR="008E73BD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Piękoś K., </w:t>
            </w:r>
            <w:r w:rsidR="00936BFB" w:rsidRPr="00936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Dependent Territories and Unrecognized States as Participants in Contemporary International Relations</w:t>
            </w:r>
            <w:r w:rsid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,,</w:t>
            </w:r>
            <w:proofErr w:type="spellStart"/>
            <w:r w:rsid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Przegląd</w:t>
            </w:r>
            <w:proofErr w:type="spellEnd"/>
            <w:r w:rsid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Prawa </w:t>
            </w:r>
            <w:proofErr w:type="spellStart"/>
            <w:r w:rsid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Konstytucyjnego</w:t>
            </w:r>
            <w:proofErr w:type="spellEnd"/>
            <w:r w:rsid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” 2019, </w:t>
            </w:r>
            <w:r w:rsidR="00936BFB" w:rsidRP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No. 6 (52)</w:t>
            </w:r>
            <w:r w:rsid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2C8EB27B" w14:textId="5A103904" w:rsidR="00D11966" w:rsidRPr="00D11966" w:rsidRDefault="00D119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Koźbiał K., </w:t>
            </w:r>
            <w:r w:rsidRPr="00D1196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Państwa nieuznawane jako element dezintegrujący w stosunkach międzynarodowych : wybrane aspekty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,,</w:t>
            </w:r>
            <w:r>
              <w:t xml:space="preserve"> </w:t>
            </w:r>
            <w:r w:rsidRPr="00D119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Stowarzyszenia Naukowców Polaków Litwy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2018, T. 18. </w:t>
            </w:r>
          </w:p>
          <w:p w14:paraId="4A0D8E9D" w14:textId="240693F2" w:rsidR="00936BFB" w:rsidRPr="00936BFB" w:rsidRDefault="00936B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36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Sobczyński M., </w:t>
            </w:r>
            <w:r w:rsidRPr="00936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Państwa i terytoria zależne. </w:t>
            </w:r>
            <w:proofErr w:type="spellStart"/>
            <w:r w:rsidRPr="00936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Ujęcie</w:t>
            </w:r>
            <w:proofErr w:type="spellEnd"/>
            <w:r w:rsidRPr="00936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936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geograficzno-polityczne</w:t>
            </w:r>
            <w:proofErr w:type="spellEnd"/>
            <w:r w:rsidRP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Toruń</w:t>
            </w:r>
            <w:proofErr w:type="spellEnd"/>
            <w:r w:rsidRPr="00936B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2006.</w:t>
            </w:r>
          </w:p>
          <w:p w14:paraId="0B09B87B" w14:textId="77777777" w:rsidR="008E73BD" w:rsidRPr="00936BFB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7E16B95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E5C636" w14:textId="657D54BC" w:rsidR="00936BFB" w:rsidRDefault="00936B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36BFB">
              <w:rPr>
                <w:rFonts w:ascii="Corbel" w:hAnsi="Corbel"/>
                <w:b w:val="0"/>
                <w:smallCaps w:val="0"/>
                <w:szCs w:val="24"/>
              </w:rPr>
              <w:t>Kostrubiec</w:t>
            </w:r>
            <w:proofErr w:type="spellEnd"/>
            <w:r w:rsidRPr="00936BFB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936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Nauka o państwie w myśli Georga Jellinka</w:t>
            </w:r>
            <w:r w:rsidRPr="00936BFB">
              <w:rPr>
                <w:rFonts w:ascii="Corbel" w:hAnsi="Corbel"/>
                <w:b w:val="0"/>
                <w:smallCaps w:val="0"/>
                <w:szCs w:val="24"/>
              </w:rPr>
              <w:t>, Lublin 2015.</w:t>
            </w:r>
          </w:p>
          <w:p w14:paraId="14708F88" w14:textId="170AB375" w:rsidR="008E73BD" w:rsidRDefault="00936BF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Piękoś K., </w:t>
            </w:r>
            <w:r w:rsidRPr="00936BF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współczesnych terytoriów zależnych na przykładzie Alderney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,,</w:t>
            </w:r>
            <w:r>
              <w:t xml:space="preserve"> </w:t>
            </w:r>
            <w:r w:rsidRPr="00936B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Wrocławskie Studia Politologiczne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” 2020, nr 29. </w:t>
            </w:r>
          </w:p>
          <w:p w14:paraId="3855A433" w14:textId="77777777" w:rsidR="00936BFB" w:rsidRDefault="00936BFB" w:rsidP="00936B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Piękoś K.,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8E73B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Wyspy Normandzkie wobec wizji niezależności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,,</w:t>
            </w:r>
            <w:proofErr w:type="spellStart"/>
            <w:r w:rsidRPr="008E7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Politeja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8E7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2024, </w:t>
            </w:r>
            <w:r w:rsidRPr="008E7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Vol. 21 No. 1(88/2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37C915C9" w14:textId="77777777" w:rsidR="00936BFB" w:rsidRPr="00936BFB" w:rsidRDefault="00936BFB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596F52B" w14:textId="77777777" w:rsidR="008E73BD" w:rsidRPr="00B169DF" w:rsidRDefault="008E73B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F6FA5" w14:textId="77777777" w:rsidR="0086473C" w:rsidRDefault="0086473C" w:rsidP="00C16ABF">
      <w:pPr>
        <w:spacing w:after="0" w:line="240" w:lineRule="auto"/>
      </w:pPr>
      <w:r>
        <w:separator/>
      </w:r>
    </w:p>
  </w:endnote>
  <w:endnote w:type="continuationSeparator" w:id="0">
    <w:p w14:paraId="5B6DE64B" w14:textId="77777777" w:rsidR="0086473C" w:rsidRDefault="008647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75292" w14:textId="77777777" w:rsidR="0086473C" w:rsidRDefault="0086473C" w:rsidP="00C16ABF">
      <w:pPr>
        <w:spacing w:after="0" w:line="240" w:lineRule="auto"/>
      </w:pPr>
      <w:r>
        <w:separator/>
      </w:r>
    </w:p>
  </w:footnote>
  <w:footnote w:type="continuationSeparator" w:id="0">
    <w:p w14:paraId="301BC3D2" w14:textId="77777777" w:rsidR="0086473C" w:rsidRDefault="0086473C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6302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097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5A76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2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3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726B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264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5F0A"/>
    <w:rsid w:val="0061029B"/>
    <w:rsid w:val="00617230"/>
    <w:rsid w:val="00621CE1"/>
    <w:rsid w:val="00627FC9"/>
    <w:rsid w:val="006373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752"/>
    <w:rsid w:val="00706544"/>
    <w:rsid w:val="007072BA"/>
    <w:rsid w:val="00711D4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7B3"/>
    <w:rsid w:val="007F6E6E"/>
    <w:rsid w:val="0081554D"/>
    <w:rsid w:val="0081707E"/>
    <w:rsid w:val="008449B3"/>
    <w:rsid w:val="008545A0"/>
    <w:rsid w:val="008552A2"/>
    <w:rsid w:val="0085747A"/>
    <w:rsid w:val="0086473C"/>
    <w:rsid w:val="00884922"/>
    <w:rsid w:val="00885F64"/>
    <w:rsid w:val="008917F9"/>
    <w:rsid w:val="008A2C3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3BD"/>
    <w:rsid w:val="008F12C9"/>
    <w:rsid w:val="008F6E29"/>
    <w:rsid w:val="00907455"/>
    <w:rsid w:val="00916188"/>
    <w:rsid w:val="00923D7D"/>
    <w:rsid w:val="00936BFB"/>
    <w:rsid w:val="009508DF"/>
    <w:rsid w:val="00950DAC"/>
    <w:rsid w:val="00954A07"/>
    <w:rsid w:val="00955074"/>
    <w:rsid w:val="00997F14"/>
    <w:rsid w:val="009A78D9"/>
    <w:rsid w:val="009C3E31"/>
    <w:rsid w:val="009C54AE"/>
    <w:rsid w:val="009C788E"/>
    <w:rsid w:val="009D3F3B"/>
    <w:rsid w:val="009E0543"/>
    <w:rsid w:val="009E3B41"/>
    <w:rsid w:val="009E7DB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0E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179"/>
    <w:rsid w:val="00BB520A"/>
    <w:rsid w:val="00BD3869"/>
    <w:rsid w:val="00BD66E9"/>
    <w:rsid w:val="00BD6FF4"/>
    <w:rsid w:val="00BF2C41"/>
    <w:rsid w:val="00C058B4"/>
    <w:rsid w:val="00C05F44"/>
    <w:rsid w:val="00C1237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1966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3309"/>
    <w:rsid w:val="00DB7653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3253"/>
    <w:rsid w:val="00FA46E5"/>
    <w:rsid w:val="00FB430C"/>
    <w:rsid w:val="00FB7DBA"/>
    <w:rsid w:val="00FC1C25"/>
    <w:rsid w:val="00FC3F45"/>
    <w:rsid w:val="00FD503F"/>
    <w:rsid w:val="00FD7589"/>
    <w:rsid w:val="00FE150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8</cp:revision>
  <cp:lastPrinted>2019-02-06T12:12:00Z</cp:lastPrinted>
  <dcterms:created xsi:type="dcterms:W3CDTF">2025-01-29T13:48:00Z</dcterms:created>
  <dcterms:modified xsi:type="dcterms:W3CDTF">2025-03-10T07:21:00Z</dcterms:modified>
</cp:coreProperties>
</file>